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54" w:rsidRDefault="009E71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7450" cy="8908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729" cy="891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54" w:rsidRDefault="009E7154" w:rsidP="004A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154" w:rsidRDefault="009E7154" w:rsidP="004A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154" w:rsidRDefault="009E7154" w:rsidP="004A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25C" w:rsidRPr="004A6DFE" w:rsidRDefault="00C5425C" w:rsidP="004A6DF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5425C" w:rsidRPr="004A6DFE" w:rsidRDefault="00C5425C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425C" w:rsidRPr="004A6DFE" w:rsidRDefault="00E81208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5425C" w:rsidRPr="004A6DFE">
        <w:rPr>
          <w:rFonts w:ascii="Times New Roman" w:hAnsi="Times New Roman" w:cs="Times New Roman"/>
          <w:sz w:val="28"/>
          <w:szCs w:val="28"/>
        </w:rPr>
        <w:t xml:space="preserve"> программа «Подготовка к ЕГЭ по химии» разработана в соответствии со статьями 2, 12 Федерального закона «Об образовании в Российской Федерации» № 273 от 29.12.2012 г.; приказа Министерства образования и науки Российской Федерации «Об утверждении Порядка организации и осуществления образовательной деятельности по дополнительным </w:t>
      </w:r>
      <w:proofErr w:type="spellStart"/>
      <w:r w:rsidR="00C5425C" w:rsidRPr="004A6DFE"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 w:rsidR="00C5425C" w:rsidRPr="004A6DFE">
        <w:rPr>
          <w:rFonts w:ascii="Times New Roman" w:hAnsi="Times New Roman" w:cs="Times New Roman"/>
          <w:sz w:val="28"/>
          <w:szCs w:val="28"/>
        </w:rPr>
        <w:t xml:space="preserve"> программам» №1008 от 29.08.2013 г., положения «О дополнительн</w:t>
      </w:r>
      <w:r w:rsidR="00572AF4" w:rsidRPr="004A6DFE">
        <w:rPr>
          <w:rFonts w:ascii="Times New Roman" w:hAnsi="Times New Roman" w:cs="Times New Roman"/>
          <w:sz w:val="28"/>
          <w:szCs w:val="28"/>
        </w:rPr>
        <w:t xml:space="preserve">ых </w:t>
      </w:r>
      <w:proofErr w:type="spellStart"/>
      <w:r w:rsidR="00572AF4" w:rsidRPr="004A6DFE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572AF4" w:rsidRPr="004A6DFE">
        <w:rPr>
          <w:rFonts w:ascii="Times New Roman" w:hAnsi="Times New Roman" w:cs="Times New Roman"/>
          <w:sz w:val="28"/>
          <w:szCs w:val="28"/>
        </w:rPr>
        <w:t xml:space="preserve"> программах».</w:t>
      </w:r>
    </w:p>
    <w:p w:rsidR="00C5425C" w:rsidRPr="004A6DFE" w:rsidRDefault="00C5425C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Данный курс предназначен для подготовки обучающихся 10-11 классов к сдаче Единого государственного экзамена (ЕГЭ) по химии, который является как выпускным экзаменом за курс средней школы, так и вступительным экзаменом в ВУЗ.</w:t>
      </w:r>
      <w:r w:rsidR="00572AF4" w:rsidRPr="004A6DFE">
        <w:rPr>
          <w:rFonts w:ascii="Times New Roman" w:hAnsi="Times New Roman" w:cs="Times New Roman"/>
          <w:sz w:val="28"/>
          <w:szCs w:val="28"/>
        </w:rPr>
        <w:t xml:space="preserve"> </w:t>
      </w:r>
      <w:r w:rsidRPr="004A6DFE">
        <w:rPr>
          <w:rFonts w:ascii="Times New Roman" w:hAnsi="Times New Roman" w:cs="Times New Roman"/>
          <w:sz w:val="28"/>
          <w:szCs w:val="28"/>
        </w:rPr>
        <w:t>Теоретический курс химии составлен согласно кодификатору ЕГЭ.</w:t>
      </w:r>
      <w:r w:rsidR="00572AF4" w:rsidRPr="004A6DFE">
        <w:rPr>
          <w:rFonts w:ascii="Times New Roman" w:hAnsi="Times New Roman" w:cs="Times New Roman"/>
          <w:sz w:val="28"/>
          <w:szCs w:val="28"/>
        </w:rPr>
        <w:t xml:space="preserve"> </w:t>
      </w:r>
      <w:r w:rsidRPr="004A6DFE">
        <w:rPr>
          <w:rFonts w:ascii="Times New Roman" w:hAnsi="Times New Roman" w:cs="Times New Roman"/>
          <w:sz w:val="28"/>
          <w:szCs w:val="28"/>
        </w:rPr>
        <w:t>Задания практической части курса приближены к демоверсиям ЕГЭ и не выходят за рамки содержания курса химии, нормативно определенного следующими документами: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Цели курса:</w:t>
      </w:r>
    </w:p>
    <w:p w:rsidR="00097215" w:rsidRPr="004A6DFE" w:rsidRDefault="00572AF4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</w:t>
      </w:r>
      <w:r w:rsidR="00097215" w:rsidRPr="004A6DFE">
        <w:rPr>
          <w:rFonts w:ascii="Times New Roman" w:hAnsi="Times New Roman" w:cs="Times New Roman"/>
          <w:sz w:val="28"/>
          <w:szCs w:val="28"/>
        </w:rPr>
        <w:t>пособствовать повышению качества подготовки выпускников к сдаче ЕГЭ по химии;</w:t>
      </w:r>
    </w:p>
    <w:p w:rsidR="00097215" w:rsidRPr="004A6DFE" w:rsidRDefault="00572AF4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</w:t>
      </w:r>
      <w:r w:rsidR="00097215" w:rsidRPr="004A6DFE">
        <w:rPr>
          <w:rFonts w:ascii="Times New Roman" w:hAnsi="Times New Roman" w:cs="Times New Roman"/>
          <w:sz w:val="28"/>
          <w:szCs w:val="28"/>
        </w:rPr>
        <w:t xml:space="preserve">овысить эффективность всех видов контроля и оценки качества учебных достижений школьников; </w:t>
      </w:r>
    </w:p>
    <w:p w:rsidR="00097215" w:rsidRPr="004A6DFE" w:rsidRDefault="00572AF4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о</w:t>
      </w:r>
      <w:r w:rsidR="00097215" w:rsidRPr="004A6DFE">
        <w:rPr>
          <w:rFonts w:ascii="Times New Roman" w:hAnsi="Times New Roman" w:cs="Times New Roman"/>
          <w:sz w:val="28"/>
          <w:szCs w:val="28"/>
        </w:rPr>
        <w:t>знакомить обучающихся со структурой контрольно-измерительных материалов, числом, формой и уровнем сложности заданий ЕГЭ по химии.</w:t>
      </w:r>
    </w:p>
    <w:p w:rsidR="00572AF4" w:rsidRPr="004A6DFE" w:rsidRDefault="00572AF4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AF4" w:rsidRPr="004A6DFE" w:rsidRDefault="00572AF4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  </w:t>
      </w:r>
    </w:p>
    <w:p w:rsidR="004A6DFE" w:rsidRDefault="004A6DFE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неприятие вредных привычек: курения, употребления алкоголя, наркотиков.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 xml:space="preserve"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</w:t>
      </w:r>
      <w:r w:rsidRPr="004A6DFE">
        <w:rPr>
          <w:rFonts w:ascii="Times New Roman" w:hAnsi="Times New Roman" w:cs="Times New Roman"/>
          <w:sz w:val="28"/>
          <w:szCs w:val="28"/>
        </w:rPr>
        <w:lastRenderedPageBreak/>
        <w:t>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осознанный выбор будущей профессии как путь и способ реализации собственных жизненных планов;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деятельности.</w:t>
      </w:r>
    </w:p>
    <w:p w:rsidR="004A6DFE" w:rsidRDefault="004A6DFE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C61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A6DFE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DFE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4A6DFE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«Подготовка к ЕГЭ по химии»  является формирование универсальных учебных действий (УУД).</w:t>
      </w:r>
    </w:p>
    <w:p w:rsidR="00E81208" w:rsidRPr="004A6DFE" w:rsidRDefault="00E81208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>Регулятивные УУД: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Самостоятельно обнаруживать и формулировать проблему в классной и индивидуальной учебной деятельности.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Составлять (индивидуально или в группе) план решения проблемы (выполнения проекта).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Подбирать к каждой проблеме (задаче) адекватную ей теоретическую модель.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Планировать свою индивидуальную образовательную траекторию.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В ходе представления проекта давать оценку его результатам.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Уметь оценить степень успешности своей индивидуальной образовательной деятельности.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</w:t>
      </w:r>
    </w:p>
    <w:p w:rsidR="00E81208" w:rsidRPr="004A6DFE" w:rsidRDefault="00E81208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Анализировать, сравнивать, классифицировать и обобщать понятия: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lastRenderedPageBreak/>
        <w:t>- давать определение понятиям на основе изученного на различных предметах учебного материала;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 xml:space="preserve">- осуществлять логическую операцию установления </w:t>
      </w:r>
      <w:proofErr w:type="spellStart"/>
      <w:r w:rsidRPr="004A6DFE">
        <w:rPr>
          <w:rFonts w:ascii="Times New Roman" w:hAnsi="Times New Roman" w:cs="Times New Roman"/>
          <w:sz w:val="28"/>
          <w:szCs w:val="28"/>
        </w:rPr>
        <w:t>родо-видовых</w:t>
      </w:r>
      <w:proofErr w:type="spellEnd"/>
      <w:r w:rsidRPr="004A6DFE">
        <w:rPr>
          <w:rFonts w:ascii="Times New Roman" w:hAnsi="Times New Roman" w:cs="Times New Roman"/>
          <w:sz w:val="28"/>
          <w:szCs w:val="28"/>
        </w:rPr>
        <w:t xml:space="preserve"> отношений;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- обобщать понятия – осуществлять логическую операцию перехода от понятия с меньшим объёмом к понятию с большим объёмом.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Строить логическое рассуждение, включающее установление причинно-следственных связей.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Представлять информацию в виде конспектов, таблиц, схем, графиков.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E81208" w:rsidRPr="004A6DFE" w:rsidRDefault="00E81208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Отстаивая свою точку зрения, приводить аргументы, подтверждая их фактами.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В дискуссии уметь выдвинуть контраргументы, перефразировать свою мысль (владение механизмом эквивалентных замен).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Понимая позицию другого, различать в его речи: мнение (точку зрения), доказательство (аргументы), факты; гипотезы, аксиомы, теории.</w:t>
      </w:r>
    </w:p>
    <w:p w:rsidR="005A1C61" w:rsidRPr="004A6DFE" w:rsidRDefault="005A1C61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Уметь взглянуть на ситуацию с иной позиции и договариваться с людьми иных позиций.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22EF" w:rsidRPr="004A6DFE" w:rsidRDefault="00006682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DFE">
        <w:rPr>
          <w:rFonts w:ascii="Times New Roman" w:hAnsi="Times New Roman" w:cs="Times New Roman"/>
          <w:b/>
          <w:sz w:val="28"/>
          <w:szCs w:val="28"/>
        </w:rPr>
        <w:t>Предметн</w:t>
      </w:r>
      <w:r w:rsidR="00C422EF" w:rsidRPr="004A6DFE">
        <w:rPr>
          <w:rFonts w:ascii="Times New Roman" w:hAnsi="Times New Roman" w:cs="Times New Roman"/>
          <w:b/>
          <w:sz w:val="28"/>
          <w:szCs w:val="28"/>
        </w:rPr>
        <w:t>ые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1) владение основополагающими химическими понятиями, теориями, законами и закономерностями; уверенное пользование химической терминологией и символикой;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2) владение основными методами научного познания, используемыми в химии: наблюдение, описание, измерение, эксперимент; умение обрабатывать, объяснять результаты проведенных опытов и делать выводы; готовность и способность применять методы познания при решении практических задач;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proofErr w:type="spellStart"/>
      <w:r w:rsidRPr="004A6DF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A6DFE">
        <w:rPr>
          <w:rFonts w:ascii="Times New Roman" w:hAnsi="Times New Roman" w:cs="Times New Roman"/>
          <w:sz w:val="28"/>
          <w:szCs w:val="28"/>
        </w:rPr>
        <w:t xml:space="preserve"> умения давать количественные оценки и проводить расчеты по химическим формулам и уравнениям;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4A6DF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A6DFE">
        <w:rPr>
          <w:rFonts w:ascii="Times New Roman" w:hAnsi="Times New Roman" w:cs="Times New Roman"/>
          <w:sz w:val="28"/>
          <w:szCs w:val="28"/>
        </w:rPr>
        <w:t xml:space="preserve"> собственной позиции по отношению к химической информации, получаемой из разных источников;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5) для обучающихся с ограниченными возможностями здоровья овладение основными доступными методами научного познания;</w:t>
      </w:r>
    </w:p>
    <w:p w:rsidR="00097215" w:rsidRPr="004A6DFE" w:rsidRDefault="00097215" w:rsidP="004A6D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DFE">
        <w:rPr>
          <w:rFonts w:ascii="Times New Roman" w:hAnsi="Times New Roman" w:cs="Times New Roman"/>
          <w:sz w:val="28"/>
          <w:szCs w:val="28"/>
        </w:rPr>
        <w:t>6) для слепых и слабовидящих обучающихся овладение правилами записи химических формул с использованием рельефно-точечной системы обозначений Л. Брайля.</w:t>
      </w:r>
    </w:p>
    <w:p w:rsidR="00097215" w:rsidRPr="004A6DFE" w:rsidRDefault="00097215" w:rsidP="004A6DF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6289" w:rsidRDefault="000A6289" w:rsidP="000A628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E1D" w:rsidRPr="00CC5234" w:rsidRDefault="00094E10" w:rsidP="004A6DFE">
      <w:pPr>
        <w:pStyle w:val="a6"/>
        <w:numPr>
          <w:ilvl w:val="0"/>
          <w:numId w:val="26"/>
        </w:num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5234">
        <w:rPr>
          <w:rFonts w:ascii="Times New Roman" w:hAnsi="Times New Roman" w:cs="Times New Roman"/>
          <w:b/>
          <w:color w:val="000000"/>
          <w:sz w:val="28"/>
          <w:szCs w:val="28"/>
        </w:rPr>
        <w:t>Содержание курса</w:t>
      </w:r>
    </w:p>
    <w:tbl>
      <w:tblPr>
        <w:tblW w:w="1065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8529"/>
        <w:gridCol w:w="1417"/>
      </w:tblGrid>
      <w:tr w:rsidR="00F84E1D" w:rsidRPr="004A6DFE" w:rsidTr="004A6DFE">
        <w:tc>
          <w:tcPr>
            <w:tcW w:w="709" w:type="dxa"/>
          </w:tcPr>
          <w:p w:rsidR="00F84E1D" w:rsidRPr="004A6DFE" w:rsidRDefault="00F84E1D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№ раздела</w:t>
            </w:r>
          </w:p>
        </w:tc>
        <w:tc>
          <w:tcPr>
            <w:tcW w:w="8529" w:type="dxa"/>
          </w:tcPr>
          <w:p w:rsidR="00F84E1D" w:rsidRPr="004A6DFE" w:rsidRDefault="00F84E1D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темы раздела</w:t>
            </w: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F84E1D" w:rsidRPr="004A6DFE" w:rsidRDefault="00F84E1D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C47DDB" w:rsidRPr="004A6DFE" w:rsidTr="004A6DFE">
        <w:tc>
          <w:tcPr>
            <w:tcW w:w="709" w:type="dxa"/>
          </w:tcPr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A6DF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29" w:type="dxa"/>
          </w:tcPr>
          <w:p w:rsidR="00C47DDB" w:rsidRPr="004A6DFE" w:rsidRDefault="00C47DDB" w:rsidP="004A6D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Знакомство со  структурой контрольно-измерительных материалов, числом, формой и уровнем сложности заданий ЕГЭ по химии</w:t>
            </w:r>
          </w:p>
        </w:tc>
        <w:tc>
          <w:tcPr>
            <w:tcW w:w="1417" w:type="dxa"/>
          </w:tcPr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C5C8C" w:rsidRPr="004A6DFE" w:rsidTr="004A6DFE">
        <w:trPr>
          <w:trHeight w:val="1127"/>
        </w:trPr>
        <w:tc>
          <w:tcPr>
            <w:tcW w:w="709" w:type="dxa"/>
          </w:tcPr>
          <w:p w:rsidR="004C5C8C" w:rsidRPr="004A6DFE" w:rsidRDefault="007A446F" w:rsidP="004A6DF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9" w:type="dxa"/>
          </w:tcPr>
          <w:p w:rsidR="00CC5234" w:rsidRPr="004A6DFE" w:rsidRDefault="007A446F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DF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общей химии</w:t>
            </w:r>
          </w:p>
          <w:p w:rsidR="00CC5234" w:rsidRPr="004A6DFE" w:rsidRDefault="007A446F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D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Строение атома и периодический закон</w:t>
            </w:r>
            <w:r w:rsidRPr="004A6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A6D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Д. И. Менделеева. Виды химической связи. Строение вещества</w:t>
            </w:r>
            <w:r w:rsidR="00CC5234" w:rsidRPr="004A6D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C5C8C" w:rsidRPr="004A6DFE" w:rsidRDefault="004C5C8C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A6DF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Классификация химических реакций.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F539E" w:rsidRPr="004A6DFE"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 w:rsidR="004F539E" w:rsidRPr="004A6DFE">
              <w:rPr>
                <w:rFonts w:ascii="Times New Roman" w:hAnsi="Times New Roman" w:cs="Times New Roman"/>
                <w:sz w:val="24"/>
                <w:szCs w:val="24"/>
              </w:rPr>
              <w:t>- восстановительные реакции</w:t>
            </w:r>
          </w:p>
          <w:p w:rsidR="004C5C8C" w:rsidRPr="004A6DFE" w:rsidRDefault="004C5C8C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Тепловые эффекты химических реакций. Закон Г</w:t>
            </w:r>
            <w:r w:rsidR="00CC5234"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есса. 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Скорость реакции и ее зависимость от различных факторов. Катализ.</w:t>
            </w:r>
          </w:p>
          <w:p w:rsidR="00CC5234" w:rsidRPr="004A6DFE" w:rsidRDefault="004C5C8C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Химическое равновесие</w:t>
            </w:r>
            <w:r w:rsidR="00FC1EC4"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. Принцип </w:t>
            </w:r>
            <w:proofErr w:type="spellStart"/>
            <w:r w:rsidR="00FC1EC4" w:rsidRPr="004A6DFE">
              <w:rPr>
                <w:rFonts w:ascii="Times New Roman" w:hAnsi="Times New Roman" w:cs="Times New Roman"/>
                <w:sz w:val="24"/>
                <w:szCs w:val="24"/>
              </w:rPr>
              <w:t>Ле-Шателье</w:t>
            </w:r>
            <w:proofErr w:type="spellEnd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E06D0" w:rsidRPr="004A6DFE" w:rsidRDefault="009E06D0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Растворы. Теория электролитической диссоциации.</w:t>
            </w:r>
            <w:r w:rsidR="00CC5234"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Гидролиз солей и среда водных растворов</w:t>
            </w:r>
            <w:r w:rsidR="00CC5234" w:rsidRPr="004A6D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C5C8C" w:rsidRPr="004A6DFE" w:rsidRDefault="004C5C8C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C47DDB" w:rsidRPr="004A6DFE" w:rsidTr="004A6DFE">
        <w:tc>
          <w:tcPr>
            <w:tcW w:w="709" w:type="dxa"/>
          </w:tcPr>
          <w:p w:rsidR="00C47DDB" w:rsidRPr="004A6DFE" w:rsidRDefault="007A446F" w:rsidP="004A6D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3</w:t>
            </w:r>
          </w:p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29" w:type="dxa"/>
          </w:tcPr>
          <w:p w:rsidR="004F539E" w:rsidRPr="004A6DFE" w:rsidRDefault="004F539E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b/>
                <w:sz w:val="24"/>
                <w:szCs w:val="24"/>
              </w:rPr>
              <w:t>Неорганическая химия</w:t>
            </w:r>
          </w:p>
          <w:p w:rsidR="004F539E" w:rsidRPr="004A6DFE" w:rsidRDefault="004C5C8C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Классы неорганических </w:t>
            </w:r>
            <w:r w:rsidR="009E06D0" w:rsidRPr="004A6DFE">
              <w:rPr>
                <w:rFonts w:ascii="Times New Roman" w:hAnsi="Times New Roman" w:cs="Times New Roman"/>
                <w:sz w:val="24"/>
                <w:szCs w:val="24"/>
              </w:rPr>
              <w:t>соединений.</w:t>
            </w:r>
          </w:p>
          <w:p w:rsidR="00C47DDB" w:rsidRPr="004A6DFE" w:rsidRDefault="00C47DDB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неорганических  веществ: простых веществ-металлов и неметаллов, оксидов - основных, </w:t>
            </w:r>
            <w:proofErr w:type="spellStart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амфотерных</w:t>
            </w:r>
            <w:proofErr w:type="spellEnd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, кислотных, </w:t>
            </w:r>
            <w:proofErr w:type="spellStart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гидроксидов</w:t>
            </w:r>
            <w:proofErr w:type="spellEnd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, солей.</w:t>
            </w:r>
          </w:p>
          <w:p w:rsidR="00C47DDB" w:rsidRPr="004A6DFE" w:rsidRDefault="004F539E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металлов главных подгрупп </w:t>
            </w:r>
            <w:r w:rsidRPr="004A6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A6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 групп и переходных металлов, их положение в Периодической системе и особенности строения их атомов</w:t>
            </w:r>
          </w:p>
          <w:p w:rsidR="004F539E" w:rsidRPr="004A6DFE" w:rsidRDefault="004F539E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неметаллов главных подгрупп </w:t>
            </w:r>
            <w:r w:rsidRPr="004A6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A6D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 групп по их положению в Периодической системе и особенности строения их атомов.</w:t>
            </w:r>
          </w:p>
          <w:p w:rsidR="004F539E" w:rsidRPr="004A6DFE" w:rsidRDefault="004F539E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Взаимосвязь неорганических веществ разных классов</w:t>
            </w:r>
          </w:p>
          <w:p w:rsidR="00CC5234" w:rsidRPr="004A6DFE" w:rsidRDefault="00CC5234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C47DDB" w:rsidRPr="004A6DFE" w:rsidTr="004A6DFE">
        <w:tc>
          <w:tcPr>
            <w:tcW w:w="709" w:type="dxa"/>
          </w:tcPr>
          <w:p w:rsidR="00C47DDB" w:rsidRPr="004A6DFE" w:rsidRDefault="007A446F" w:rsidP="004A6D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4</w:t>
            </w:r>
          </w:p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both"/>
              <w:outlineLvl w:val="1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29" w:type="dxa"/>
          </w:tcPr>
          <w:p w:rsidR="004F539E" w:rsidRPr="004A6DFE" w:rsidRDefault="004F539E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Органическая химия</w:t>
            </w:r>
          </w:p>
          <w:p w:rsidR="0031246B" w:rsidRPr="004A6DFE" w:rsidRDefault="00C47DDB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Теория строения органических соединений, явление гомологии и изомерии, виды изомерии. </w:t>
            </w:r>
          </w:p>
          <w:p w:rsidR="0031246B" w:rsidRPr="004A6DFE" w:rsidRDefault="00C47DDB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</w:t>
            </w:r>
            <w:proofErr w:type="spellStart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углеводоров</w:t>
            </w:r>
            <w:proofErr w:type="spellEnd"/>
            <w:r w:rsidRPr="004A6DFE">
              <w:rPr>
                <w:rFonts w:ascii="Times New Roman" w:hAnsi="Times New Roman" w:cs="Times New Roman"/>
                <w:sz w:val="24"/>
                <w:szCs w:val="24"/>
              </w:rPr>
              <w:t xml:space="preserve">, кислородосодержащих и азотсодержащих органических соединений. </w:t>
            </w:r>
          </w:p>
          <w:p w:rsidR="0031246B" w:rsidRPr="004A6DFE" w:rsidRDefault="0031246B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Характерные химические свойства азотосодержащих органических соединений: амины, анилин, аминокислоты белки.</w:t>
            </w:r>
          </w:p>
          <w:p w:rsidR="00C47DDB" w:rsidRPr="004A6DFE" w:rsidRDefault="00C47DDB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DFE">
              <w:rPr>
                <w:rFonts w:ascii="Times New Roman" w:hAnsi="Times New Roman" w:cs="Times New Roman"/>
                <w:sz w:val="24"/>
                <w:szCs w:val="24"/>
              </w:rPr>
              <w:t>Взаимосвязь органических веществ разных классов.</w:t>
            </w:r>
          </w:p>
        </w:tc>
        <w:tc>
          <w:tcPr>
            <w:tcW w:w="1417" w:type="dxa"/>
          </w:tcPr>
          <w:p w:rsidR="00C47DDB" w:rsidRPr="004A6DFE" w:rsidRDefault="00C47DDB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</w:p>
          <w:p w:rsidR="00751C53" w:rsidRPr="004A6DFE" w:rsidRDefault="00751C53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CC5234" w:rsidRPr="004A6DFE" w:rsidTr="004A6DFE">
        <w:tc>
          <w:tcPr>
            <w:tcW w:w="709" w:type="dxa"/>
          </w:tcPr>
          <w:p w:rsidR="00CC5234" w:rsidRPr="004A6DFE" w:rsidRDefault="00CC5234" w:rsidP="004A6D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29" w:type="dxa"/>
          </w:tcPr>
          <w:p w:rsidR="00CC5234" w:rsidRPr="004A6DFE" w:rsidRDefault="00CC5234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Роль химии в жизни общества. Химическая технология. Химия в повседневной жизни</w:t>
            </w:r>
          </w:p>
        </w:tc>
        <w:tc>
          <w:tcPr>
            <w:tcW w:w="1417" w:type="dxa"/>
          </w:tcPr>
          <w:p w:rsidR="00CC5234" w:rsidRPr="004A6DFE" w:rsidRDefault="00CC5234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C5234" w:rsidRPr="004A6DFE" w:rsidTr="004A6DFE">
        <w:tc>
          <w:tcPr>
            <w:tcW w:w="709" w:type="dxa"/>
          </w:tcPr>
          <w:p w:rsidR="00CC5234" w:rsidRPr="004A6DFE" w:rsidRDefault="00CC5234" w:rsidP="004A6D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529" w:type="dxa"/>
          </w:tcPr>
          <w:p w:rsidR="00CC5234" w:rsidRPr="004A6DFE" w:rsidRDefault="00CC5234" w:rsidP="004A6D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D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417" w:type="dxa"/>
          </w:tcPr>
          <w:p w:rsidR="00CC5234" w:rsidRPr="004A6DFE" w:rsidRDefault="00CC5234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C5234" w:rsidRPr="004A6DFE" w:rsidTr="004A6DFE">
        <w:tc>
          <w:tcPr>
            <w:tcW w:w="709" w:type="dxa"/>
          </w:tcPr>
          <w:p w:rsidR="00CC5234" w:rsidRPr="004A6DFE" w:rsidRDefault="00CC5234" w:rsidP="004A6D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итог</w:t>
            </w:r>
            <w:r w:rsidRPr="004A6DF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</w:p>
        </w:tc>
        <w:tc>
          <w:tcPr>
            <w:tcW w:w="8529" w:type="dxa"/>
          </w:tcPr>
          <w:p w:rsidR="00CC5234" w:rsidRPr="004A6DFE" w:rsidRDefault="00CC5234" w:rsidP="004A6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C5234" w:rsidRPr="004A6DFE" w:rsidRDefault="00CC5234" w:rsidP="004A6DFE">
            <w:pPr>
              <w:keepNext/>
              <w:keepLines/>
              <w:widowControl w:val="0"/>
              <w:spacing w:after="0" w:line="240" w:lineRule="auto"/>
              <w:jc w:val="center"/>
              <w:outlineLvl w:val="1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4A6DFE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34</w:t>
            </w:r>
          </w:p>
        </w:tc>
      </w:tr>
    </w:tbl>
    <w:p w:rsidR="004A6DFE" w:rsidRDefault="004A6DFE" w:rsidP="004A6DFE">
      <w:pPr>
        <w:pStyle w:val="a6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700BB6" w:rsidRPr="00CC5234" w:rsidRDefault="00572AF4" w:rsidP="00CC5234">
      <w:pPr>
        <w:pStyle w:val="a6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5234">
        <w:rPr>
          <w:rFonts w:ascii="Times New Roman" w:hAnsi="Times New Roman" w:cs="Times New Roman"/>
          <w:b/>
          <w:sz w:val="28"/>
          <w:szCs w:val="28"/>
        </w:rPr>
        <w:t>Календарно</w:t>
      </w:r>
      <w:r w:rsidR="00CC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BB6" w:rsidRPr="00CC5234">
        <w:rPr>
          <w:rFonts w:ascii="Times New Roman" w:hAnsi="Times New Roman" w:cs="Times New Roman"/>
          <w:b/>
          <w:sz w:val="28"/>
          <w:szCs w:val="28"/>
        </w:rPr>
        <w:t>-</w:t>
      </w:r>
      <w:r w:rsidR="00CC52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BB6" w:rsidRPr="00CC5234">
        <w:rPr>
          <w:rFonts w:ascii="Times New Roman" w:hAnsi="Times New Roman" w:cs="Times New Roman"/>
          <w:b/>
          <w:sz w:val="28"/>
          <w:szCs w:val="28"/>
        </w:rPr>
        <w:t>тематичес</w:t>
      </w:r>
      <w:r w:rsidRPr="00CC5234">
        <w:rPr>
          <w:rFonts w:ascii="Times New Roman" w:hAnsi="Times New Roman" w:cs="Times New Roman"/>
          <w:b/>
          <w:sz w:val="28"/>
          <w:szCs w:val="28"/>
        </w:rPr>
        <w:t xml:space="preserve">кое </w:t>
      </w:r>
      <w:r w:rsidR="00700BB6" w:rsidRPr="00CC5234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Pr="00CC5234">
        <w:rPr>
          <w:rFonts w:ascii="Times New Roman" w:hAnsi="Times New Roman" w:cs="Times New Roman"/>
          <w:b/>
          <w:sz w:val="28"/>
          <w:szCs w:val="28"/>
        </w:rPr>
        <w:t>ирование</w:t>
      </w: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797"/>
        <w:gridCol w:w="708"/>
        <w:gridCol w:w="1701"/>
      </w:tblGrid>
      <w:tr w:rsidR="006E3D30" w:rsidRPr="009D65DE" w:rsidTr="004A6DFE">
        <w:tc>
          <w:tcPr>
            <w:tcW w:w="56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08" w:type="dxa"/>
          </w:tcPr>
          <w:p w:rsidR="006E3D30" w:rsidRPr="0031246B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246B">
              <w:rPr>
                <w:rFonts w:ascii="Times New Roman" w:hAnsi="Times New Roman" w:cs="Times New Roman"/>
                <w:b/>
                <w:sz w:val="20"/>
                <w:szCs w:val="20"/>
              </w:rPr>
              <w:t>Часы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дата</w:t>
            </w: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Знакомство со  структурой контрольно-измерительных материалов, числом, формой и уровнем сложности заданий ЕГЭ по химии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Форма существования химических элементов, современные представления о строении атомов, изотопов элементов и электронных оболочек атомов, понятие об атомных </w:t>
            </w:r>
            <w:proofErr w:type="spellStart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орбиталях</w:t>
            </w:r>
            <w:proofErr w:type="spellEnd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- и p-элементах, электронных конфигурациях атомов в основном и возбужденном состояниях.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Периодический закон и Периодическая система химических элементов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.Менделеева, периодическое изменение радиусов атомов и закономерности изменения химических свойств элементов по периодам и группам. 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D23">
              <w:rPr>
                <w:rFonts w:ascii="Times New Roman" w:hAnsi="Times New Roman" w:cs="Times New Roman"/>
                <w:sz w:val="24"/>
                <w:szCs w:val="24"/>
              </w:rPr>
              <w:t>Виды химической связи, способы образования ковалентной и ионной связи, характеристики ковалентной связи. Понятия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степень </w:t>
            </w:r>
            <w:r w:rsidRPr="00776D23">
              <w:rPr>
                <w:rFonts w:ascii="Times New Roman" w:hAnsi="Times New Roman" w:cs="Times New Roman"/>
                <w:sz w:val="24"/>
                <w:szCs w:val="24"/>
              </w:rPr>
              <w:t>окисления химических элементов, вале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нтность</w:t>
            </w:r>
            <w:r w:rsidRPr="00776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Вещества молекулярного и немолекулярного строения, зависимость свойств веществ от вида их кристаллической решетки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797" w:type="dxa"/>
          </w:tcPr>
          <w:p w:rsidR="006E3D30" w:rsidRPr="009D65DE" w:rsidRDefault="006E3D30" w:rsidP="00C43036">
            <w:pPr>
              <w:keepNext/>
              <w:keepLines/>
              <w:widowControl w:val="0"/>
              <w:spacing w:after="246" w:line="270" w:lineRule="exac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Классификация химических реакций.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Окислительно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восстановительные реакции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6E3D30" w:rsidRPr="00C43036" w:rsidRDefault="006E3D30" w:rsidP="00C43036">
            <w:pPr>
              <w:keepNext/>
              <w:keepLines/>
              <w:widowControl w:val="0"/>
              <w:spacing w:after="246" w:line="270" w:lineRule="exac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Тепловые эффекты химических реакций. Закон Гесса.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7" w:type="dxa"/>
          </w:tcPr>
          <w:p w:rsidR="006E3D30" w:rsidRDefault="006E3D30" w:rsidP="00C43036">
            <w:pPr>
              <w:keepNext/>
              <w:keepLines/>
              <w:widowControl w:val="0"/>
              <w:spacing w:after="246" w:line="270" w:lineRule="exac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Скорость реакции и ее зависимость от различных факторов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Катализ.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Обратимые и необратимые реакции, химическое равновесие и его смещение под действием различных факторов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принцип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Ле-Шателье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7" w:type="dxa"/>
          </w:tcPr>
          <w:p w:rsidR="006E3D30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Растворимость. Теория электролитической диссоциации</w:t>
            </w:r>
          </w:p>
          <w:p w:rsidR="006E3D30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Реакции ионного обмена в водном растворе</w:t>
            </w:r>
          </w:p>
          <w:p w:rsidR="006E3D30" w:rsidRPr="009D65DE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Гидролиз солей и среда водных растворов.</w:t>
            </w:r>
          </w:p>
        </w:tc>
        <w:tc>
          <w:tcPr>
            <w:tcW w:w="708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7" w:type="dxa"/>
          </w:tcPr>
          <w:p w:rsidR="006E3D30" w:rsidRDefault="006E3D30" w:rsidP="00700B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E3D30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3D30" w:rsidRPr="009D65DE" w:rsidRDefault="006E3D30" w:rsidP="00700B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797" w:type="dxa"/>
          </w:tcPr>
          <w:p w:rsidR="006E3D30" w:rsidRDefault="006E3D30" w:rsidP="009E06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Классы неорганических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соединений.</w:t>
            </w:r>
          </w:p>
          <w:p w:rsidR="006E3D30" w:rsidRPr="009D65DE" w:rsidRDefault="006E3D30" w:rsidP="009E06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неорганических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веществ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простых веществ-металлов и неметаллов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оксидов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основных, </w:t>
            </w:r>
            <w:proofErr w:type="spellStart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амфотерных</w:t>
            </w:r>
            <w:proofErr w:type="spellEnd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, кислотных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гидроксидов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солей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металлов главных подгрупп </w:t>
            </w:r>
            <w:r w:rsidRPr="009D6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6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групп и переходных металлов, их положение в Периодической системе и особенности строения их атомов.</w:t>
            </w:r>
          </w:p>
        </w:tc>
        <w:tc>
          <w:tcPr>
            <w:tcW w:w="708" w:type="dxa"/>
          </w:tcPr>
          <w:p w:rsidR="006E3D30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Default="006E3D30" w:rsidP="003124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15-18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неметаллов главных подгрупп </w:t>
            </w:r>
            <w:r w:rsidRPr="009D6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65D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групп по их положению в Периодической системе и особенности строения их атомов.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Взаимосвязь неорганических веществ разных классов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Теория строения органических соединений, явление гомологии и изомерии, виды изомерии.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-22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Особенности химического и электронного строения основных классов углеводородов, их свойства, а так же электронное строение и свойства простейшего ароматического углеводорода-бензола и его гомологов.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E3D30" w:rsidRPr="009D65DE" w:rsidRDefault="006E3D30" w:rsidP="00EE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23-25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Электронное строение функциональной группы и характерные химические свойства класса предельных одноатомных и многоатомных спиртов, а также простейшего фенола. Характерные химические свойства кислородосодержащих органических соединений: альдегиды, 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предельные карбоновые кислоты, сложные эфиры, жиры, мыла, углеводы.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26-27</w:t>
            </w:r>
          </w:p>
        </w:tc>
        <w:tc>
          <w:tcPr>
            <w:tcW w:w="7797" w:type="dxa"/>
          </w:tcPr>
          <w:p w:rsidR="006E3D30" w:rsidRPr="009D65DE" w:rsidRDefault="006E3D30" w:rsidP="00C430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 Характ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ерные химические свойства азото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содержащих органических соединений: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амины, анилин, аминокислоты белки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6E3D30" w:rsidRPr="009D65DE" w:rsidRDefault="006E3D30" w:rsidP="00EE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Взаимосвязь органических веществ разных классов. 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Правила работы с лабораторной посудой и оборудованием, основы техники безопасности при работе с едкими, горючими и токсичными реактивами, средствами бытовой химии. Определение характера среды индикаторами и качественные реакции на неорганические вещества и отдельные классы органических соединений.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Способы получения металлов, научные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нципы химического производства, охрана окружающей среды, природные источники и переработка углеводородов, основные методы синтеза высокомолекулярных соединений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Решение задач по определению объемных отношений газов при химических реакциях; теплового эффекта реакции.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EE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Решение задач по определению массы вещества по известной массовой доле и массе раствора.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EE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6E3D30" w:rsidRPr="009D65DE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молекулярной формулы органического вещества</w:t>
            </w: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EE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3D30" w:rsidRPr="009D65DE" w:rsidTr="004A6DFE">
        <w:tc>
          <w:tcPr>
            <w:tcW w:w="567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D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797" w:type="dxa"/>
          </w:tcPr>
          <w:p w:rsidR="006E3D30" w:rsidRPr="0038403D" w:rsidRDefault="006E3D30" w:rsidP="00FC1E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задачи № 33</w:t>
            </w:r>
          </w:p>
        </w:tc>
        <w:tc>
          <w:tcPr>
            <w:tcW w:w="708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D30" w:rsidRPr="009D65DE" w:rsidRDefault="006E3D30" w:rsidP="00FC1E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0BB6" w:rsidRDefault="00700BB6" w:rsidP="00700BB6">
      <w:pPr>
        <w:pStyle w:val="a7"/>
        <w:spacing w:after="0" w:afterAutospacing="0"/>
        <w:rPr>
          <w:sz w:val="28"/>
          <w:szCs w:val="28"/>
        </w:rPr>
      </w:pPr>
    </w:p>
    <w:p w:rsidR="00700A40" w:rsidRPr="0008107F" w:rsidRDefault="00700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00A40" w:rsidRPr="0008107F" w:rsidSect="008A5801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182" w:rsidRDefault="001B4182" w:rsidP="006A4F05">
      <w:pPr>
        <w:spacing w:after="0" w:line="240" w:lineRule="auto"/>
      </w:pPr>
      <w:r>
        <w:separator/>
      </w:r>
    </w:p>
  </w:endnote>
  <w:endnote w:type="continuationSeparator" w:id="0">
    <w:p w:rsidR="001B4182" w:rsidRDefault="001B4182" w:rsidP="006A4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182" w:rsidRDefault="001B4182" w:rsidP="006A4F05">
      <w:pPr>
        <w:spacing w:after="0" w:line="240" w:lineRule="auto"/>
      </w:pPr>
      <w:r>
        <w:separator/>
      </w:r>
    </w:p>
  </w:footnote>
  <w:footnote w:type="continuationSeparator" w:id="0">
    <w:p w:rsidR="001B4182" w:rsidRDefault="001B4182" w:rsidP="006A4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C33DE"/>
    <w:multiLevelType w:val="multilevel"/>
    <w:tmpl w:val="FB50CB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B42D4"/>
    <w:multiLevelType w:val="multilevel"/>
    <w:tmpl w:val="DD383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F7DDC"/>
    <w:multiLevelType w:val="multilevel"/>
    <w:tmpl w:val="827AFC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65F0D"/>
    <w:multiLevelType w:val="multilevel"/>
    <w:tmpl w:val="857A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C2032"/>
    <w:multiLevelType w:val="hybridMultilevel"/>
    <w:tmpl w:val="B968756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160F7500"/>
    <w:multiLevelType w:val="multilevel"/>
    <w:tmpl w:val="A6EE857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C4807"/>
    <w:multiLevelType w:val="multilevel"/>
    <w:tmpl w:val="150A88B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1668E3"/>
    <w:multiLevelType w:val="multilevel"/>
    <w:tmpl w:val="24426B8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176A2A"/>
    <w:multiLevelType w:val="multilevel"/>
    <w:tmpl w:val="3B70B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995E8B"/>
    <w:multiLevelType w:val="hybridMultilevel"/>
    <w:tmpl w:val="D8EC7930"/>
    <w:lvl w:ilvl="0" w:tplc="BCAE0416">
      <w:start w:val="1"/>
      <w:numFmt w:val="decimal"/>
      <w:lvlText w:val="%1."/>
      <w:lvlJc w:val="left"/>
      <w:pPr>
        <w:ind w:left="928" w:hanging="360"/>
      </w:pPr>
      <w:rPr>
        <w:rFonts w:asciiTheme="minorHAnsi" w:eastAsiaTheme="minorHAnsi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E67E9"/>
    <w:multiLevelType w:val="multilevel"/>
    <w:tmpl w:val="3692E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74697C"/>
    <w:multiLevelType w:val="multilevel"/>
    <w:tmpl w:val="F8D81F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F74B7F"/>
    <w:multiLevelType w:val="hybridMultilevel"/>
    <w:tmpl w:val="3C3E83D4"/>
    <w:lvl w:ilvl="0" w:tplc="3D847BB4">
      <w:start w:val="2021"/>
      <w:numFmt w:val="decimal"/>
      <w:lvlText w:val="%1"/>
      <w:lvlJc w:val="left"/>
      <w:pPr>
        <w:ind w:left="514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25" w:hanging="360"/>
      </w:pPr>
    </w:lvl>
    <w:lvl w:ilvl="2" w:tplc="0419001B" w:tentative="1">
      <w:start w:val="1"/>
      <w:numFmt w:val="lowerRoman"/>
      <w:lvlText w:val="%3."/>
      <w:lvlJc w:val="right"/>
      <w:pPr>
        <w:ind w:left="6345" w:hanging="180"/>
      </w:pPr>
    </w:lvl>
    <w:lvl w:ilvl="3" w:tplc="0419000F" w:tentative="1">
      <w:start w:val="1"/>
      <w:numFmt w:val="decimal"/>
      <w:lvlText w:val="%4."/>
      <w:lvlJc w:val="left"/>
      <w:pPr>
        <w:ind w:left="7065" w:hanging="360"/>
      </w:pPr>
    </w:lvl>
    <w:lvl w:ilvl="4" w:tplc="04190019" w:tentative="1">
      <w:start w:val="1"/>
      <w:numFmt w:val="lowerLetter"/>
      <w:lvlText w:val="%5."/>
      <w:lvlJc w:val="left"/>
      <w:pPr>
        <w:ind w:left="7785" w:hanging="360"/>
      </w:pPr>
    </w:lvl>
    <w:lvl w:ilvl="5" w:tplc="0419001B" w:tentative="1">
      <w:start w:val="1"/>
      <w:numFmt w:val="lowerRoman"/>
      <w:lvlText w:val="%6."/>
      <w:lvlJc w:val="right"/>
      <w:pPr>
        <w:ind w:left="8505" w:hanging="180"/>
      </w:pPr>
    </w:lvl>
    <w:lvl w:ilvl="6" w:tplc="0419000F" w:tentative="1">
      <w:start w:val="1"/>
      <w:numFmt w:val="decimal"/>
      <w:lvlText w:val="%7."/>
      <w:lvlJc w:val="left"/>
      <w:pPr>
        <w:ind w:left="9225" w:hanging="360"/>
      </w:pPr>
    </w:lvl>
    <w:lvl w:ilvl="7" w:tplc="04190019" w:tentative="1">
      <w:start w:val="1"/>
      <w:numFmt w:val="lowerLetter"/>
      <w:lvlText w:val="%8."/>
      <w:lvlJc w:val="left"/>
      <w:pPr>
        <w:ind w:left="9945" w:hanging="360"/>
      </w:pPr>
    </w:lvl>
    <w:lvl w:ilvl="8" w:tplc="0419001B" w:tentative="1">
      <w:start w:val="1"/>
      <w:numFmt w:val="lowerRoman"/>
      <w:lvlText w:val="%9."/>
      <w:lvlJc w:val="right"/>
      <w:pPr>
        <w:ind w:left="10665" w:hanging="180"/>
      </w:pPr>
    </w:lvl>
  </w:abstractNum>
  <w:abstractNum w:abstractNumId="13">
    <w:nsid w:val="2EAA7499"/>
    <w:multiLevelType w:val="hybridMultilevel"/>
    <w:tmpl w:val="7F30D608"/>
    <w:lvl w:ilvl="0" w:tplc="D88607A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14A14DD"/>
    <w:multiLevelType w:val="multilevel"/>
    <w:tmpl w:val="4302099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15E16"/>
    <w:multiLevelType w:val="multilevel"/>
    <w:tmpl w:val="739467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95A81"/>
    <w:multiLevelType w:val="multilevel"/>
    <w:tmpl w:val="C18E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336D9E"/>
    <w:multiLevelType w:val="multilevel"/>
    <w:tmpl w:val="48C402E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AF4D97"/>
    <w:multiLevelType w:val="multilevel"/>
    <w:tmpl w:val="B06464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456AC7"/>
    <w:multiLevelType w:val="multilevel"/>
    <w:tmpl w:val="62DCF89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E17DE0"/>
    <w:multiLevelType w:val="multilevel"/>
    <w:tmpl w:val="B936FA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7EC448E"/>
    <w:multiLevelType w:val="multilevel"/>
    <w:tmpl w:val="8AECE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C26111"/>
    <w:multiLevelType w:val="multilevel"/>
    <w:tmpl w:val="463AA78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E71791"/>
    <w:multiLevelType w:val="hybridMultilevel"/>
    <w:tmpl w:val="E728A9D0"/>
    <w:lvl w:ilvl="0" w:tplc="5832E446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16F2F89"/>
    <w:multiLevelType w:val="hybridMultilevel"/>
    <w:tmpl w:val="204EA138"/>
    <w:lvl w:ilvl="0" w:tplc="C82CD11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752E7F"/>
    <w:multiLevelType w:val="multilevel"/>
    <w:tmpl w:val="04A0D5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F66BA5"/>
    <w:multiLevelType w:val="multilevel"/>
    <w:tmpl w:val="EFBCA1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360B20"/>
    <w:multiLevelType w:val="hybridMultilevel"/>
    <w:tmpl w:val="98B60694"/>
    <w:lvl w:ilvl="0" w:tplc="6636849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6" w:hanging="360"/>
      </w:pPr>
    </w:lvl>
    <w:lvl w:ilvl="2" w:tplc="0419001B" w:tentative="1">
      <w:start w:val="1"/>
      <w:numFmt w:val="lowerRoman"/>
      <w:lvlText w:val="%3."/>
      <w:lvlJc w:val="right"/>
      <w:pPr>
        <w:ind w:left="4776" w:hanging="180"/>
      </w:pPr>
    </w:lvl>
    <w:lvl w:ilvl="3" w:tplc="0419000F" w:tentative="1">
      <w:start w:val="1"/>
      <w:numFmt w:val="decimal"/>
      <w:lvlText w:val="%4."/>
      <w:lvlJc w:val="left"/>
      <w:pPr>
        <w:ind w:left="5496" w:hanging="360"/>
      </w:pPr>
    </w:lvl>
    <w:lvl w:ilvl="4" w:tplc="04190019" w:tentative="1">
      <w:start w:val="1"/>
      <w:numFmt w:val="lowerLetter"/>
      <w:lvlText w:val="%5."/>
      <w:lvlJc w:val="left"/>
      <w:pPr>
        <w:ind w:left="6216" w:hanging="360"/>
      </w:pPr>
    </w:lvl>
    <w:lvl w:ilvl="5" w:tplc="0419001B" w:tentative="1">
      <w:start w:val="1"/>
      <w:numFmt w:val="lowerRoman"/>
      <w:lvlText w:val="%6."/>
      <w:lvlJc w:val="right"/>
      <w:pPr>
        <w:ind w:left="6936" w:hanging="180"/>
      </w:pPr>
    </w:lvl>
    <w:lvl w:ilvl="6" w:tplc="0419000F" w:tentative="1">
      <w:start w:val="1"/>
      <w:numFmt w:val="decimal"/>
      <w:lvlText w:val="%7."/>
      <w:lvlJc w:val="left"/>
      <w:pPr>
        <w:ind w:left="7656" w:hanging="360"/>
      </w:pPr>
    </w:lvl>
    <w:lvl w:ilvl="7" w:tplc="04190019" w:tentative="1">
      <w:start w:val="1"/>
      <w:numFmt w:val="lowerLetter"/>
      <w:lvlText w:val="%8."/>
      <w:lvlJc w:val="left"/>
      <w:pPr>
        <w:ind w:left="8376" w:hanging="360"/>
      </w:pPr>
    </w:lvl>
    <w:lvl w:ilvl="8" w:tplc="0419001B" w:tentative="1">
      <w:start w:val="1"/>
      <w:numFmt w:val="lowerRoman"/>
      <w:lvlText w:val="%9."/>
      <w:lvlJc w:val="right"/>
      <w:pPr>
        <w:ind w:left="9096" w:hanging="180"/>
      </w:pPr>
    </w:lvl>
  </w:abstractNum>
  <w:num w:numId="1">
    <w:abstractNumId w:val="27"/>
  </w:num>
  <w:num w:numId="2">
    <w:abstractNumId w:val="13"/>
  </w:num>
  <w:num w:numId="3">
    <w:abstractNumId w:val="9"/>
  </w:num>
  <w:num w:numId="4">
    <w:abstractNumId w:val="21"/>
  </w:num>
  <w:num w:numId="5">
    <w:abstractNumId w:val="3"/>
  </w:num>
  <w:num w:numId="6">
    <w:abstractNumId w:val="10"/>
  </w:num>
  <w:num w:numId="7">
    <w:abstractNumId w:val="1"/>
  </w:num>
  <w:num w:numId="8">
    <w:abstractNumId w:val="16"/>
  </w:num>
  <w:num w:numId="9">
    <w:abstractNumId w:val="8"/>
  </w:num>
  <w:num w:numId="10">
    <w:abstractNumId w:val="26"/>
  </w:num>
  <w:num w:numId="11">
    <w:abstractNumId w:val="0"/>
  </w:num>
  <w:num w:numId="12">
    <w:abstractNumId w:val="2"/>
  </w:num>
  <w:num w:numId="13">
    <w:abstractNumId w:val="25"/>
  </w:num>
  <w:num w:numId="14">
    <w:abstractNumId w:val="20"/>
  </w:num>
  <w:num w:numId="15">
    <w:abstractNumId w:val="15"/>
  </w:num>
  <w:num w:numId="16">
    <w:abstractNumId w:val="11"/>
  </w:num>
  <w:num w:numId="17">
    <w:abstractNumId w:val="18"/>
  </w:num>
  <w:num w:numId="18">
    <w:abstractNumId w:val="14"/>
  </w:num>
  <w:num w:numId="19">
    <w:abstractNumId w:val="5"/>
  </w:num>
  <w:num w:numId="20">
    <w:abstractNumId w:val="22"/>
  </w:num>
  <w:num w:numId="21">
    <w:abstractNumId w:val="19"/>
  </w:num>
  <w:num w:numId="22">
    <w:abstractNumId w:val="7"/>
  </w:num>
  <w:num w:numId="23">
    <w:abstractNumId w:val="17"/>
  </w:num>
  <w:num w:numId="24">
    <w:abstractNumId w:val="6"/>
  </w:num>
  <w:num w:numId="25">
    <w:abstractNumId w:val="23"/>
  </w:num>
  <w:num w:numId="26">
    <w:abstractNumId w:val="24"/>
  </w:num>
  <w:num w:numId="27">
    <w:abstractNumId w:val="12"/>
  </w:num>
  <w:num w:numId="2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07F"/>
    <w:rsid w:val="00003495"/>
    <w:rsid w:val="00006682"/>
    <w:rsid w:val="00041CD1"/>
    <w:rsid w:val="00052329"/>
    <w:rsid w:val="0008107F"/>
    <w:rsid w:val="00094E10"/>
    <w:rsid w:val="00097215"/>
    <w:rsid w:val="000A6289"/>
    <w:rsid w:val="000F335F"/>
    <w:rsid w:val="00132FCB"/>
    <w:rsid w:val="00134AC9"/>
    <w:rsid w:val="001A0FCD"/>
    <w:rsid w:val="001B3E21"/>
    <w:rsid w:val="001B4182"/>
    <w:rsid w:val="001B4D02"/>
    <w:rsid w:val="001C014D"/>
    <w:rsid w:val="00232E80"/>
    <w:rsid w:val="00257F29"/>
    <w:rsid w:val="002720AC"/>
    <w:rsid w:val="00272286"/>
    <w:rsid w:val="00281A6A"/>
    <w:rsid w:val="002B469B"/>
    <w:rsid w:val="002B4F8F"/>
    <w:rsid w:val="002C08E6"/>
    <w:rsid w:val="002F1AC4"/>
    <w:rsid w:val="00306DF1"/>
    <w:rsid w:val="00307E31"/>
    <w:rsid w:val="0031246B"/>
    <w:rsid w:val="00336131"/>
    <w:rsid w:val="00353445"/>
    <w:rsid w:val="00371E93"/>
    <w:rsid w:val="003831CF"/>
    <w:rsid w:val="003A6DF1"/>
    <w:rsid w:val="003B6473"/>
    <w:rsid w:val="003C5EA6"/>
    <w:rsid w:val="00413BD2"/>
    <w:rsid w:val="00417FEB"/>
    <w:rsid w:val="0043486B"/>
    <w:rsid w:val="00494FDD"/>
    <w:rsid w:val="004A6DFE"/>
    <w:rsid w:val="004C5C8C"/>
    <w:rsid w:val="004F539E"/>
    <w:rsid w:val="004F6CE3"/>
    <w:rsid w:val="00505D06"/>
    <w:rsid w:val="00545F7B"/>
    <w:rsid w:val="00572AF4"/>
    <w:rsid w:val="00584263"/>
    <w:rsid w:val="005A1C61"/>
    <w:rsid w:val="005B2C40"/>
    <w:rsid w:val="006A4F05"/>
    <w:rsid w:val="006B2B88"/>
    <w:rsid w:val="006E3D30"/>
    <w:rsid w:val="00700A40"/>
    <w:rsid w:val="00700BB6"/>
    <w:rsid w:val="00751C53"/>
    <w:rsid w:val="00773C8C"/>
    <w:rsid w:val="00793E2C"/>
    <w:rsid w:val="007A446F"/>
    <w:rsid w:val="007A7AE4"/>
    <w:rsid w:val="007A7E88"/>
    <w:rsid w:val="00830C8B"/>
    <w:rsid w:val="008A5801"/>
    <w:rsid w:val="00920032"/>
    <w:rsid w:val="00973A47"/>
    <w:rsid w:val="00982DD8"/>
    <w:rsid w:val="00996843"/>
    <w:rsid w:val="009E06D0"/>
    <w:rsid w:val="009E7154"/>
    <w:rsid w:val="00A147CC"/>
    <w:rsid w:val="00A259D4"/>
    <w:rsid w:val="00A34C50"/>
    <w:rsid w:val="00A7515F"/>
    <w:rsid w:val="00AC3801"/>
    <w:rsid w:val="00B208ED"/>
    <w:rsid w:val="00BB7282"/>
    <w:rsid w:val="00BC71A3"/>
    <w:rsid w:val="00BF1CBB"/>
    <w:rsid w:val="00C422EF"/>
    <w:rsid w:val="00C43036"/>
    <w:rsid w:val="00C47DDB"/>
    <w:rsid w:val="00C5425C"/>
    <w:rsid w:val="00C91D82"/>
    <w:rsid w:val="00CC5234"/>
    <w:rsid w:val="00CE051C"/>
    <w:rsid w:val="00CF1144"/>
    <w:rsid w:val="00CF33AB"/>
    <w:rsid w:val="00D24047"/>
    <w:rsid w:val="00D51983"/>
    <w:rsid w:val="00D528D2"/>
    <w:rsid w:val="00D528F8"/>
    <w:rsid w:val="00D55AC9"/>
    <w:rsid w:val="00D61506"/>
    <w:rsid w:val="00DE46D1"/>
    <w:rsid w:val="00E040C2"/>
    <w:rsid w:val="00E81208"/>
    <w:rsid w:val="00E94B72"/>
    <w:rsid w:val="00EC3C4A"/>
    <w:rsid w:val="00ED762A"/>
    <w:rsid w:val="00EE15E9"/>
    <w:rsid w:val="00EF5321"/>
    <w:rsid w:val="00EF6954"/>
    <w:rsid w:val="00F84E1D"/>
    <w:rsid w:val="00F917E6"/>
    <w:rsid w:val="00FC0D98"/>
    <w:rsid w:val="00FC1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081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081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81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0810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08107F"/>
    <w:rPr>
      <w:rFonts w:ascii="Times New Roman" w:hAnsi="Times New Roman" w:cs="Times New Roman" w:hint="default"/>
      <w:b/>
      <w:bCs/>
      <w:sz w:val="22"/>
      <w:szCs w:val="22"/>
    </w:rPr>
  </w:style>
  <w:style w:type="table" w:styleId="a3">
    <w:name w:val="Table Grid"/>
    <w:basedOn w:val="a1"/>
    <w:uiPriority w:val="59"/>
    <w:rsid w:val="00081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3E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00BB6"/>
    <w:pPr>
      <w:ind w:left="720"/>
      <w:contextualSpacing/>
    </w:pPr>
  </w:style>
  <w:style w:type="paragraph" w:styleId="a7">
    <w:name w:val="Normal (Web)"/>
    <w:basedOn w:val="a"/>
    <w:semiHidden/>
    <w:rsid w:val="00700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00BB6"/>
    <w:rPr>
      <w:color w:val="0000FF" w:themeColor="hyperlink"/>
      <w:u w:val="single"/>
    </w:rPr>
  </w:style>
  <w:style w:type="paragraph" w:customStyle="1" w:styleId="c9">
    <w:name w:val="c9"/>
    <w:basedOn w:val="a"/>
    <w:rsid w:val="00C54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5425C"/>
  </w:style>
  <w:style w:type="paragraph" w:styleId="a9">
    <w:name w:val="No Spacing"/>
    <w:uiPriority w:val="1"/>
    <w:qFormat/>
    <w:rsid w:val="005A1C61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A4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4F05"/>
  </w:style>
  <w:style w:type="paragraph" w:styleId="ac">
    <w:name w:val="footer"/>
    <w:basedOn w:val="a"/>
    <w:link w:val="ad"/>
    <w:uiPriority w:val="99"/>
    <w:unhideWhenUsed/>
    <w:rsid w:val="006A4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4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POLICE</Company>
  <LinksUpToDate>false</LinksUpToDate>
  <CharactersWithSpaces>12914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YURETS</dc:creator>
  <cp:lastModifiedBy>ВР</cp:lastModifiedBy>
  <cp:revision>61</cp:revision>
  <cp:lastPrinted>2018-09-06T09:37:00Z</cp:lastPrinted>
  <dcterms:created xsi:type="dcterms:W3CDTF">2018-05-31T10:29:00Z</dcterms:created>
  <dcterms:modified xsi:type="dcterms:W3CDTF">2021-11-12T12:42:00Z</dcterms:modified>
</cp:coreProperties>
</file>