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EF4" w:rsidRDefault="009B5EF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413091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F4" w:rsidRDefault="009B5EF4" w:rsidP="00BF3F1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470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BF3F15" w:rsidRPr="00BF3F15" w:rsidRDefault="00BF3F15" w:rsidP="00BF3F1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 xml:space="preserve">Настоящая рабочая программа 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внеурочной деятельности «Акварелька» для учащихся</w:t>
      </w:r>
    </w:p>
    <w:p w:rsidR="00215470" w:rsidRPr="00BF3F15" w:rsidRDefault="00215470" w:rsidP="00BF3F15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начальных классов </w:t>
      </w:r>
      <w:r w:rsidRPr="00BF3F15">
        <w:rPr>
          <w:rFonts w:ascii="Times New Roman" w:eastAsia="Calibri" w:hAnsi="Times New Roman" w:cs="Times New Roman"/>
          <w:sz w:val="24"/>
          <w:szCs w:val="24"/>
        </w:rPr>
        <w:t>на 2021/2022 учебный год составлена на основании:</w:t>
      </w:r>
    </w:p>
    <w:p w:rsidR="00215470" w:rsidRPr="00BF3F15" w:rsidRDefault="00215470" w:rsidP="00BF3F15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>- Федерального закона от 29.12.2012 № 273-ФЗ «Об образовании в Российской Федерации» ст.2, п.9;</w:t>
      </w:r>
    </w:p>
    <w:p w:rsidR="00215470" w:rsidRPr="00BF3F15" w:rsidRDefault="00215470" w:rsidP="00BF3F15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F1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 xml:space="preserve">- Федерального государственного образовательного стандарта начального общего образования 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 6 октября 2009 г. № 373.</w:t>
      </w:r>
      <w:r w:rsidRPr="00BF3F1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15470" w:rsidRPr="00BF3F15" w:rsidRDefault="00215470" w:rsidP="00BF3F15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>- Приказа Министерства образования и науки Российской Федерации №1576 от 31.12.2015 г. «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внесении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изменений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в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федеральный государственный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образовательный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стандарт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начального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общего</w:t>
      </w:r>
      <w:r w:rsidRPr="00BF3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BF3F1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>образования</w:t>
      </w:r>
      <w:r w:rsidRPr="00BF3F1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»</w:t>
      </w:r>
      <w:r w:rsidRPr="00BF3F1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15470" w:rsidRPr="00BF3F15" w:rsidRDefault="00215470" w:rsidP="00BF3F15">
      <w:pPr>
        <w:pStyle w:val="a4"/>
        <w:suppressAutoHyphens/>
        <w:ind w:firstLine="709"/>
        <w:rPr>
          <w:rFonts w:eastAsia="Times New Roman"/>
          <w:sz w:val="24"/>
          <w:szCs w:val="24"/>
        </w:rPr>
      </w:pPr>
      <w:r w:rsidRPr="00BF3F15">
        <w:rPr>
          <w:rFonts w:eastAsia="Times New Roman"/>
          <w:sz w:val="24"/>
          <w:szCs w:val="24"/>
        </w:rPr>
        <w:t>- Письма Министерства образования РФ от 02.04.2002г. № 13-51-28/13 « О повышении воспитательного потенциала общеобразовательного процесса в ОУ»;</w:t>
      </w:r>
    </w:p>
    <w:p w:rsidR="00215470" w:rsidRPr="00BF3F15" w:rsidRDefault="00215470" w:rsidP="00BF3F15">
      <w:pPr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  <w:vertAlign w:val="subscript"/>
        </w:rPr>
      </w:pPr>
      <w:r w:rsidRPr="00BF3F15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- Письма Министерства образования и науки РФ от14.12.2015г. № 093564 «О внеурочной деятельности и реализации дополнительных общеобразовательных программ»;</w:t>
      </w:r>
    </w:p>
    <w:p w:rsidR="00215470" w:rsidRPr="00BF3F15" w:rsidRDefault="00215470" w:rsidP="00BF3F1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spellStart"/>
      <w:r w:rsidRPr="00BF3F15">
        <w:rPr>
          <w:rFonts w:ascii="Times New Roman" w:eastAsia="Calibri" w:hAnsi="Times New Roman" w:cs="Times New Roman"/>
          <w:sz w:val="24"/>
          <w:szCs w:val="24"/>
        </w:rPr>
        <w:t>СанПиН</w:t>
      </w:r>
      <w:proofErr w:type="spellEnd"/>
      <w:r w:rsidRPr="00BF3F15">
        <w:rPr>
          <w:rFonts w:ascii="Times New Roman" w:eastAsia="Calibri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утвержденным Главным государственным санитарным врачом Российской Федерации в 2014 году;</w:t>
      </w:r>
    </w:p>
    <w:p w:rsidR="00215470" w:rsidRPr="00BF3F15" w:rsidRDefault="00215470" w:rsidP="00BF3F15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>- ООП НОО МБОУ «СОШ №2» города-курорта Кисловодска;</w:t>
      </w:r>
    </w:p>
    <w:p w:rsidR="00215470" w:rsidRPr="00BF3F15" w:rsidRDefault="00215470" w:rsidP="00BF3F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eastAsia="Calibri" w:hAnsi="Times New Roman" w:cs="Times New Roman"/>
          <w:sz w:val="24"/>
          <w:szCs w:val="24"/>
        </w:rPr>
        <w:t>- Устава МБОУ «СОШ №2» города-курорта Кисловодска;</w:t>
      </w:r>
    </w:p>
    <w:p w:rsidR="0023547C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-Рабочая программа курса внеурочной деятельности по изобразительному искусству «Акварелька»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 класс) составлена на основе авторской программы по общекультурному направлению «Смотрю на мир глазами художника». Автор- Е.А. </w:t>
      </w:r>
      <w:proofErr w:type="spellStart"/>
      <w:r w:rsidRPr="00BF3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Коротеева</w:t>
      </w:r>
      <w:proofErr w:type="spellEnd"/>
      <w:r w:rsidRPr="00BF3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(Сборник программ внеурочной деятельности. под редакцией В.А.Горского. Москва «Просвещение» 2011, в соответствии с требованиями ФГОС).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Место курса в учебном плане </w:t>
      </w:r>
    </w:p>
    <w:p w:rsidR="0023547C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В соответствии с планом внеурочной деятельности МБОУ «СОШ №2» на 2021-2022 учебный год на изучение 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«Акварелька» в 1  классе  начальной школы отводится   </w:t>
      </w:r>
      <w:r w:rsidR="0023547C"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 ч : 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 в неделю, 33 учебные недели.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F15">
        <w:rPr>
          <w:rFonts w:ascii="Times New Roman" w:hAnsi="Times New Roman" w:cs="Times New Roman"/>
          <w:b/>
          <w:bCs/>
          <w:sz w:val="24"/>
          <w:szCs w:val="24"/>
        </w:rPr>
        <w:t xml:space="preserve">Цели : 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-создание условий образовательного пространства, способствующего проявлению задатков, творчества обучающихся через изобразительное искусство;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 xml:space="preserve">-воспитание творческой личности, способной реализовать свой потенциал нетрадиционными средствами изобразительного искусства. </w:t>
      </w: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F15">
        <w:rPr>
          <w:rFonts w:ascii="Times New Roman" w:hAnsi="Times New Roman" w:cs="Times New Roman"/>
          <w:b/>
          <w:bCs/>
          <w:sz w:val="24"/>
          <w:szCs w:val="24"/>
        </w:rPr>
        <w:t xml:space="preserve">Задачи :  </w:t>
      </w: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познакомить детей с возможностями изобразительного и декоративно-прикладного искусства как средства выражения чувств и отношений к окружающему миру;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научить восприятию и отображения цвета и формы предметов;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сформировать представление о различных техниках художественного творчества;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 xml:space="preserve">- помочь освоить детям различные виды нетрадиционной художественной деятельности (тычок жесткой полусухой кистью, рисование пальчиками, рисование ладошкой, оттиск различными предметами, восковые мелки + акварель, свеча + акварель, печать по трафарету, монотипия предметная,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 обычная,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 с трубочкой,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кляксография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 с ниточкой,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>, техника «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пуантуризма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», рисование по рельефной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поферхности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, техника рисования по «мокрому», чёрно-белый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, цветной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граттаж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 и множество других).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дать дополнительные знания в области литературы, окружающего мира, музыки и т.д. при проведении интегрированных занятий;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научить детей создавать выразительных образы;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-сформировать у детей устойчивый интерес к  художественному труду, усидчивость, настойчивость;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lastRenderedPageBreak/>
        <w:t>- воспитывать художественный вкус,  умение понимать цветовые сочетания;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формировать творческую направленность личности;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Развивать творческий потенциал детей средствами изобразительного искусства;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 xml:space="preserve">- Развивать </w:t>
      </w:r>
      <w:proofErr w:type="spellStart"/>
      <w:r w:rsidRPr="00BF3F15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BF3F15">
        <w:rPr>
          <w:rFonts w:ascii="Times New Roman" w:hAnsi="Times New Roman" w:cs="Times New Roman"/>
          <w:sz w:val="24"/>
          <w:szCs w:val="24"/>
        </w:rPr>
        <w:t xml:space="preserve"> способности и творческую активность;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-самостоятельность творческого подхода при выполнении заданий;</w:t>
      </w:r>
    </w:p>
    <w:p w:rsidR="00215470" w:rsidRPr="00BF3F15" w:rsidRDefault="00215470" w:rsidP="00BF3F1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развивать умение наблюдать окружающий мир, воспринимать его красоту, видеть гармонию цветовых и пластических сочетаний.</w:t>
      </w: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воспитывать любовь к искусству;</w:t>
      </w: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развитие цветоощущения, зрительной памяти, художественно-творческой активности, художественно-творческой активности, художественных способностей, фантазии;</w:t>
      </w:r>
    </w:p>
    <w:p w:rsidR="00215470" w:rsidRPr="00BF3F15" w:rsidRDefault="00215470" w:rsidP="00BF3F15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3F15">
        <w:rPr>
          <w:rFonts w:ascii="Times New Roman" w:hAnsi="Times New Roman" w:cs="Times New Roman"/>
          <w:sz w:val="24"/>
          <w:szCs w:val="24"/>
        </w:rPr>
        <w:t>- обучение разнообразным изобразительным приемам, знакомство с принадлежностями для рисования.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КУРСА ВНЕУРОЧНОЙ ДЕЯТЕЛЬНОСТИ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курса внеурочной деятельности «Акварелька»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должны:</w:t>
      </w:r>
    </w:p>
    <w:p w:rsidR="00215470" w:rsidRPr="00BF3F15" w:rsidRDefault="00215470" w:rsidP="00BF3F1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470" w:rsidRPr="00BF3F15" w:rsidRDefault="00215470" w:rsidP="00BF3F1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Иметь представление об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эстетических понятиях:</w:t>
      </w:r>
      <w:r w:rsidRPr="00BF3F1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эстетический идеал, эстетический вкус, мера, тождество, гармония, соотношение, часть и целое.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художественно-творческой изобразительной деятельности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знать 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материалов (изобразительных и графических), используемых учащимися в своей деятельности, и их возможности для создания образа.</w:t>
      </w:r>
      <w:r w:rsidRPr="00BF3F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Линия, мазок, пятно, цвет, симметрия, рисунок, узор, орнамент, плоскостное и объёмное изображение, рельеф, мозаика.</w:t>
      </w:r>
    </w:p>
    <w:p w:rsidR="00215470" w:rsidRPr="00BF3F15" w:rsidRDefault="00215470" w:rsidP="00BF3F1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реализовывать замысел образа с помощью полученных на уроках</w:t>
      </w: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изобразительного искусства знаний.</w:t>
      </w:r>
    </w:p>
    <w:p w:rsidR="00215470" w:rsidRPr="00BF3F15" w:rsidRDefault="00215470" w:rsidP="00BF3F1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470" w:rsidRPr="00BF3F15" w:rsidRDefault="00215470" w:rsidP="00BF3F1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обучающихся будут сформированы универсальные учебные действия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Личностными УУД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оценивать</w:t>
      </w: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оценить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как хорошие или плохие;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называть и объяснять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 самостоятельно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определять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объяснять 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 в предложенных ситуациях, опираясь на общие для всех простые правила поведения,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делать выбор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какой поступок совершить.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Метапредметными</w:t>
      </w:r>
      <w:proofErr w:type="spellEnd"/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УУД: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определять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формулировать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цель деятельности на уроке с помощью учителя;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проговаривать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последовательность действий на уроке;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учиться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высказывать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своё предположение (версию) 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с помощью учителя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объяснять выбор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наиболее подходящих для выполнения задания материалов и инструментов;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учиться готовить рабочее место 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выполнять 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практическую работу по предложенному учителем плану с опорой на образцы, рисунки учебника;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выполнять контроль точности разметки деталей с помощью шаблона;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Средством для формирования этих действий служит технология продуктивной художественно-творческой деятельности.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учиться совместно с учителем и другими учениками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эмоциональную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оценку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деятельности класса на уроке.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Средством формирования этих действий служит технология оценки учебных успехов.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Познавательные УУД</w:t>
      </w: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ориентироваться в своей системе знаний: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отличать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новое от уже известного с помощью учителя;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добывать новые знания: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находить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ответы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вопросы, используя свой жизненный опыт и информацию, полученную на уроке;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перерабатывать полученную информацию: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делать выводы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результате совместной работы всего класса;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перерабатывать полученную информацию: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сравнивать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группировать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предметы и их образы;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преобразовывать информацию из одной формы в другую – изделия, художественные образы.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Коммуникативные УУД</w:t>
      </w:r>
      <w:r w:rsidRPr="00BF3F1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 донести свою позицию до других: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оформлять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свою мысль в рисунках, доступных для изготовления изделиях;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·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слушать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BF3F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понимать</w:t>
      </w: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речь других.</w:t>
      </w:r>
    </w:p>
    <w:p w:rsidR="00215470" w:rsidRPr="00BF3F15" w:rsidRDefault="00215470" w:rsidP="00BF3F1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3F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Средством формирования этих действий служит технология продуктивной художественно-творческой деятельности. Совместно договариваться о правилах общения и поведения в школе и следовать им.</w:t>
      </w:r>
    </w:p>
    <w:p w:rsidR="00215470" w:rsidRPr="0023547C" w:rsidRDefault="00215470" w:rsidP="00215470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5C06F3" w:rsidRPr="0023547C" w:rsidRDefault="005C06F3" w:rsidP="005C06F3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354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Тематическое планирование</w:t>
      </w:r>
    </w:p>
    <w:p w:rsidR="005C06F3" w:rsidRPr="0023547C" w:rsidRDefault="005C06F3" w:rsidP="005C06F3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354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tbl>
      <w:tblPr>
        <w:tblStyle w:val="a7"/>
        <w:tblW w:w="10031" w:type="dxa"/>
        <w:tblLook w:val="04A0"/>
      </w:tblPr>
      <w:tblGrid>
        <w:gridCol w:w="560"/>
        <w:gridCol w:w="3013"/>
        <w:gridCol w:w="1499"/>
        <w:gridCol w:w="1802"/>
        <w:gridCol w:w="1748"/>
        <w:gridCol w:w="1409"/>
      </w:tblGrid>
      <w:tr w:rsidR="005C06F3" w:rsidRPr="0023547C" w:rsidTr="0009317E">
        <w:tc>
          <w:tcPr>
            <w:tcW w:w="560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</w:t>
            </w:r>
          </w:p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proofErr w:type="spellEnd"/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/</w:t>
            </w:r>
            <w:proofErr w:type="spellStart"/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2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Название раздела </w:t>
            </w:r>
          </w:p>
        </w:tc>
        <w:tc>
          <w:tcPr>
            <w:tcW w:w="1499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682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теоретических</w:t>
            </w:r>
          </w:p>
        </w:tc>
        <w:tc>
          <w:tcPr>
            <w:tcW w:w="174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практических</w:t>
            </w:r>
          </w:p>
        </w:tc>
        <w:tc>
          <w:tcPr>
            <w:tcW w:w="1414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экскурсий</w:t>
            </w:r>
          </w:p>
        </w:tc>
      </w:tr>
      <w:tr w:rsidR="005C06F3" w:rsidRPr="0023547C" w:rsidTr="0009317E">
        <w:tc>
          <w:tcPr>
            <w:tcW w:w="560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8" w:type="dxa"/>
          </w:tcPr>
          <w:p w:rsidR="005C06F3" w:rsidRPr="0023547C" w:rsidRDefault="005C06F3" w:rsidP="0009317E">
            <w:pPr>
              <w:spacing w:before="150"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Осени золотая пора </w:t>
            </w:r>
          </w:p>
        </w:tc>
        <w:tc>
          <w:tcPr>
            <w:tcW w:w="1499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ч.</w:t>
            </w:r>
          </w:p>
        </w:tc>
        <w:tc>
          <w:tcPr>
            <w:tcW w:w="1682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4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5C06F3" w:rsidRPr="0023547C" w:rsidTr="0009317E">
        <w:tc>
          <w:tcPr>
            <w:tcW w:w="560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8" w:type="dxa"/>
          </w:tcPr>
          <w:p w:rsidR="005C06F3" w:rsidRPr="0023547C" w:rsidRDefault="005C06F3" w:rsidP="0009317E">
            <w:pPr>
              <w:spacing w:before="150"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чем красота зимы? </w:t>
            </w:r>
          </w:p>
        </w:tc>
        <w:tc>
          <w:tcPr>
            <w:tcW w:w="1499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ч.</w:t>
            </w:r>
          </w:p>
        </w:tc>
        <w:tc>
          <w:tcPr>
            <w:tcW w:w="1682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4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5C06F3" w:rsidRPr="0023547C" w:rsidTr="0009317E">
        <w:tc>
          <w:tcPr>
            <w:tcW w:w="560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8" w:type="dxa"/>
          </w:tcPr>
          <w:p w:rsidR="005C06F3" w:rsidRPr="0023547C" w:rsidRDefault="005C06F3" w:rsidP="0009317E">
            <w:pPr>
              <w:spacing w:before="150" w:after="15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Какого цвета весна и лето? </w:t>
            </w:r>
          </w:p>
        </w:tc>
        <w:tc>
          <w:tcPr>
            <w:tcW w:w="1499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ч.</w:t>
            </w:r>
          </w:p>
        </w:tc>
        <w:tc>
          <w:tcPr>
            <w:tcW w:w="1682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4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5C06F3" w:rsidRPr="0023547C" w:rsidTr="0009317E">
        <w:tc>
          <w:tcPr>
            <w:tcW w:w="560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28" w:type="dxa"/>
          </w:tcPr>
          <w:p w:rsidR="005C06F3" w:rsidRPr="0023547C" w:rsidRDefault="005C06F3" w:rsidP="0009317E">
            <w:pPr>
              <w:spacing w:before="150"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499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82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8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4" w:type="dxa"/>
          </w:tcPr>
          <w:p w:rsidR="005C06F3" w:rsidRPr="0023547C" w:rsidRDefault="005C06F3" w:rsidP="0009317E">
            <w:pPr>
              <w:spacing w:before="150" w:after="150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23547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</w:tbl>
    <w:p w:rsidR="005C06F3" w:rsidRPr="0023547C" w:rsidRDefault="005C06F3" w:rsidP="005C06F3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5C06F3" w:rsidRPr="0023547C" w:rsidRDefault="005C06F3" w:rsidP="005C06F3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3547C" w:rsidRPr="0023547C" w:rsidRDefault="0023547C" w:rsidP="00B96682">
      <w:pPr>
        <w:tabs>
          <w:tab w:val="left" w:pos="426"/>
        </w:tabs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547C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p w:rsidR="0023547C" w:rsidRPr="0023547C" w:rsidRDefault="0023547C" w:rsidP="0023547C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2268"/>
        <w:gridCol w:w="2127"/>
        <w:gridCol w:w="4536"/>
      </w:tblGrid>
      <w:tr w:rsidR="0023547C" w:rsidRPr="0023547C" w:rsidTr="0023547C">
        <w:tc>
          <w:tcPr>
            <w:tcW w:w="675" w:type="dxa"/>
            <w:tcBorders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Разделы программы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Темы для изучения.</w:t>
            </w:r>
          </w:p>
        </w:tc>
      </w:tr>
      <w:tr w:rsidR="0023547C" w:rsidRPr="0023547C" w:rsidTr="007C38FE">
        <w:trPr>
          <w:trHeight w:val="454"/>
        </w:trPr>
        <w:tc>
          <w:tcPr>
            <w:tcW w:w="9606" w:type="dxa"/>
            <w:gridSpan w:val="4"/>
            <w:tcBorders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1 класс  -  33  часа</w:t>
            </w:r>
          </w:p>
        </w:tc>
      </w:tr>
      <w:tr w:rsidR="0023547C" w:rsidRPr="0023547C" w:rsidTr="0023547C">
        <w:tc>
          <w:tcPr>
            <w:tcW w:w="675" w:type="dxa"/>
            <w:tcBorders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Тактильное рисование</w:t>
            </w:r>
          </w:p>
        </w:tc>
        <w:tc>
          <w:tcPr>
            <w:tcW w:w="2127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sz w:val="24"/>
                <w:szCs w:val="24"/>
              </w:rPr>
              <w:t>Рисование в технике пуантилизма. Портрет в моей ладошке. Ладонь, как способ нанесения изображения. Пластилиновая живопись.</w:t>
            </w:r>
          </w:p>
        </w:tc>
      </w:tr>
      <w:tr w:rsidR="0023547C" w:rsidRPr="0023547C" w:rsidTr="0023547C">
        <w:tc>
          <w:tcPr>
            <w:tcW w:w="675" w:type="dxa"/>
          </w:tcPr>
          <w:p w:rsidR="0023547C" w:rsidRPr="0023547C" w:rsidRDefault="0023547C" w:rsidP="007C38F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Style w:val="a6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Использование дополнительных средств выразительности</w:t>
            </w:r>
          </w:p>
        </w:tc>
        <w:tc>
          <w:tcPr>
            <w:tcW w:w="2127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sz w:val="24"/>
                <w:szCs w:val="24"/>
              </w:rPr>
              <w:t xml:space="preserve">Рисуем по рельефной поверхности. Рисуем по рельефной поверхности. Чувство цвета. Рисуем ватной палочкой. </w:t>
            </w:r>
            <w:proofErr w:type="spellStart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 xml:space="preserve"> с трубочкой. Рисование ребром картона и смятым листом бумаги. Набрызгивание.  Свеча плюс акварель Рисуем мыльными пузырями.</w:t>
            </w:r>
          </w:p>
        </w:tc>
      </w:tr>
      <w:tr w:rsidR="0023547C" w:rsidRPr="0023547C" w:rsidTr="0023547C">
        <w:tc>
          <w:tcPr>
            <w:tcW w:w="675" w:type="dxa"/>
          </w:tcPr>
          <w:p w:rsidR="0023547C" w:rsidRPr="0023547C" w:rsidRDefault="0023547C" w:rsidP="007C38F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</w:pPr>
            <w:r w:rsidRPr="0023547C">
              <w:rPr>
                <w:rStyle w:val="a6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Новый способ использования привычных инструментов рисования</w:t>
            </w:r>
          </w:p>
        </w:tc>
        <w:tc>
          <w:tcPr>
            <w:tcW w:w="2127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sz w:val="24"/>
                <w:szCs w:val="24"/>
              </w:rPr>
              <w:t xml:space="preserve">Цветные карандаши: красный, синий, жёлтый. Смешение цветов. Способы </w:t>
            </w:r>
            <w:proofErr w:type="spellStart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>растушовки</w:t>
            </w:r>
            <w:proofErr w:type="spellEnd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 xml:space="preserve">. Трафареты, линейка и скотч. Стержень сложной формы. Смешение цветов. Штриховка и тонировка фломастерами. Восковые мелки и акварель. Гуашь. Кисть для клея. Знакомая форма – новый образ. Рисуем узор подручными средствами: резинка, пробка, По мокрому или по влажному. Монотипия.  </w:t>
            </w:r>
          </w:p>
        </w:tc>
      </w:tr>
      <w:tr w:rsidR="0023547C" w:rsidRPr="0023547C" w:rsidTr="0023547C">
        <w:tc>
          <w:tcPr>
            <w:tcW w:w="675" w:type="dxa"/>
            <w:tcBorders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Style w:val="a6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</w:pPr>
            <w:r w:rsidRPr="0023547C">
              <w:rPr>
                <w:rStyle w:val="a6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Смешение техник.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47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23547C" w:rsidRPr="0023547C" w:rsidRDefault="0023547C" w:rsidP="007C38FE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23547C">
              <w:rPr>
                <w:rFonts w:ascii="Times New Roman" w:hAnsi="Times New Roman" w:cs="Times New Roman"/>
                <w:sz w:val="24"/>
                <w:szCs w:val="24"/>
              </w:rPr>
              <w:t xml:space="preserve"> с трубочкой, ватная палочка. Самостоятельный выбор техник рисования для создания рису</w:t>
            </w:r>
          </w:p>
        </w:tc>
      </w:tr>
    </w:tbl>
    <w:p w:rsidR="009061BB" w:rsidRPr="0023547C" w:rsidRDefault="009061BB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BF3F15" w:rsidRDefault="00BF3F15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BF3F15" w:rsidRDefault="00BF3F15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BF3F15" w:rsidRPr="0023547C" w:rsidRDefault="00BF3F15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23547C" w:rsidRPr="00B96682" w:rsidRDefault="0023547C" w:rsidP="009061B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96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7"/>
        <w:tblW w:w="10491" w:type="dxa"/>
        <w:tblInd w:w="108" w:type="dxa"/>
        <w:tblLayout w:type="fixed"/>
        <w:tblLook w:val="04A0"/>
      </w:tblPr>
      <w:tblGrid>
        <w:gridCol w:w="567"/>
        <w:gridCol w:w="1418"/>
        <w:gridCol w:w="709"/>
        <w:gridCol w:w="850"/>
        <w:gridCol w:w="3544"/>
        <w:gridCol w:w="2410"/>
        <w:gridCol w:w="993"/>
      </w:tblGrid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№</w:t>
            </w:r>
          </w:p>
          <w:p w:rsidR="009061BB" w:rsidRPr="00BF3F15" w:rsidRDefault="009061BB" w:rsidP="00BF3F15">
            <w:pPr>
              <w:pStyle w:val="Default"/>
            </w:pPr>
            <w:proofErr w:type="spellStart"/>
            <w:r w:rsidRPr="00BF3F15">
              <w:t>п</w:t>
            </w:r>
            <w:proofErr w:type="spellEnd"/>
            <w:r w:rsidRPr="00BF3F15">
              <w:t>/</w:t>
            </w:r>
            <w:proofErr w:type="spellStart"/>
            <w:r w:rsidRPr="00BF3F15">
              <w:t>п</w:t>
            </w:r>
            <w:proofErr w:type="spellEnd"/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№ раздела и темы урока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061BB" w:rsidRPr="00BF3F15" w:rsidRDefault="009061BB" w:rsidP="00BF3F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9061BB" w:rsidRPr="00BF3F15" w:rsidTr="00BF3F15">
        <w:tc>
          <w:tcPr>
            <w:tcW w:w="10491" w:type="dxa"/>
            <w:gridSpan w:val="7"/>
          </w:tcPr>
          <w:p w:rsidR="009061BB" w:rsidRPr="00BF3F15" w:rsidRDefault="009061BB" w:rsidP="00BF3F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Осени золотая пора (10 часов)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королевой Кисточкой». 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Воспоминания о лете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2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«Что могут краски?»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радуги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3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«Красота осеннего леса».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4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«Грибная осень».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грибов на лесной поляне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5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</w:pPr>
            <w:r w:rsidRPr="00BF3F15">
              <w:t>«Красота осенних листьев»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осенних листья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6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«Силуэт дерева».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осеннего дерево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7-8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«Осенний листопад».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осеннего пейзажа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9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«Краски осени»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Ветка рябины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10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 xml:space="preserve"> «Грустный дождик»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t>Рисование дождика за окном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</w:t>
            </w:r>
          </w:p>
        </w:tc>
      </w:tr>
      <w:tr w:rsidR="009061BB" w:rsidRPr="00BF3F15" w:rsidTr="00BF3F15">
        <w:tc>
          <w:tcPr>
            <w:tcW w:w="10491" w:type="dxa"/>
            <w:gridSpan w:val="7"/>
          </w:tcPr>
          <w:p w:rsidR="009061BB" w:rsidRPr="00BF3F15" w:rsidRDefault="009061BB" w:rsidP="00BF3F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чем красота зимы? (12часов)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11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«Снежные узоры».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узора на окне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12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«Красота зимнего леса».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t>Экскурсия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1BB" w:rsidRPr="00BF3F15" w:rsidTr="00BF3F15"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13-14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Дерево в зимнем уборе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заснеженной ели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389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15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5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«Зимний лес».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зимнего пейзажа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46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16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6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«Портрет Снегурочки».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сказочного героя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376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17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7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«К нам едет Дед Мороз»…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сказочного героя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221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18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«Дом Деда Мороза»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сказочного домика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350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t>19-20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9-10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Ёлочка-красавица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новогодней ёлки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558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rPr>
                <w:rFonts w:eastAsia="Times New Roman"/>
                <w:color w:val="333333"/>
                <w:lang w:eastAsia="ru-RU"/>
              </w:rPr>
              <w:t>21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«Зимние забавы»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Рисование по теме 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252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</w:pPr>
            <w:r w:rsidRPr="00BF3F15">
              <w:rPr>
                <w:rFonts w:eastAsia="Times New Roman"/>
                <w:color w:val="333333"/>
                <w:lang w:eastAsia="ru-RU"/>
              </w:rPr>
              <w:t>22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«Птичья столовая»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птиц на кормушке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252"/>
        </w:trPr>
        <w:tc>
          <w:tcPr>
            <w:tcW w:w="10491" w:type="dxa"/>
            <w:gridSpan w:val="7"/>
          </w:tcPr>
          <w:p w:rsidR="009061BB" w:rsidRPr="00BF3F15" w:rsidRDefault="009061BB" w:rsidP="00BF3F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Какого цвета весна и лето?(11 часов)</w:t>
            </w:r>
          </w:p>
        </w:tc>
      </w:tr>
      <w:tr w:rsidR="009061BB" w:rsidRPr="00BF3F15" w:rsidTr="00BF3F15">
        <w:trPr>
          <w:trHeight w:val="278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23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«Полюбуйся, весна наступает!».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24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Первоцветы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подснежников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25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Верба цветёт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Рисование цветущей веточки </w:t>
            </w:r>
            <w:proofErr w:type="spellStart"/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вебы</w:t>
            </w:r>
            <w:proofErr w:type="spellEnd"/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26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Прилёт птиц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скворечника и скворца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27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Ледоход на реке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реки во время ледохода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lastRenderedPageBreak/>
              <w:t>28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Портрет красавицы Весны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Рисование сказочного героя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29-30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«Весенний день»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Рисование весеннего пейзажа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1</w:t>
            </w:r>
          </w:p>
        </w:tc>
      </w:tr>
      <w:tr w:rsidR="009061BB" w:rsidRPr="00BF3F15" w:rsidTr="00BF3F15">
        <w:trPr>
          <w:trHeight w:val="519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31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«Разноцветные букашки»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бабочек и жучков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470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32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«Лето, здравствуй!»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Рисование летнего пейзажа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  <w:tr w:rsidR="009061BB" w:rsidRPr="00BF3F15" w:rsidTr="00BF3F15">
        <w:trPr>
          <w:trHeight w:val="337"/>
        </w:trPr>
        <w:tc>
          <w:tcPr>
            <w:tcW w:w="567" w:type="dxa"/>
          </w:tcPr>
          <w:p w:rsidR="009061BB" w:rsidRPr="00BF3F15" w:rsidRDefault="009061BB" w:rsidP="00BF3F15">
            <w:pPr>
              <w:pStyle w:val="Default"/>
              <w:rPr>
                <w:rFonts w:eastAsia="Times New Roman"/>
                <w:color w:val="333333"/>
                <w:lang w:eastAsia="ru-RU"/>
              </w:rPr>
            </w:pPr>
            <w:r w:rsidRPr="00BF3F15">
              <w:rPr>
                <w:rFonts w:eastAsia="Times New Roman"/>
                <w:color w:val="333333"/>
                <w:lang w:eastAsia="ru-RU"/>
              </w:rPr>
              <w:t>33</w:t>
            </w:r>
          </w:p>
        </w:tc>
        <w:tc>
          <w:tcPr>
            <w:tcW w:w="1418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3F1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9061BB" w:rsidRPr="00BF3F15" w:rsidRDefault="009061BB" w:rsidP="00BF3F15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</w:p>
        </w:tc>
        <w:tc>
          <w:tcPr>
            <w:tcW w:w="3544" w:type="dxa"/>
          </w:tcPr>
          <w:p w:rsidR="009061BB" w:rsidRPr="00BF3F15" w:rsidRDefault="009061BB" w:rsidP="00BF3F15">
            <w:pPr>
              <w:pStyle w:val="a5"/>
              <w:shd w:val="clear" w:color="auto" w:fill="FFFFFF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 xml:space="preserve"> «Маленькая галерея». </w:t>
            </w:r>
          </w:p>
        </w:tc>
        <w:tc>
          <w:tcPr>
            <w:tcW w:w="2410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Заключительное занятие: выставка работ</w:t>
            </w:r>
          </w:p>
        </w:tc>
        <w:tc>
          <w:tcPr>
            <w:tcW w:w="993" w:type="dxa"/>
          </w:tcPr>
          <w:p w:rsidR="009061BB" w:rsidRPr="00BF3F15" w:rsidRDefault="009061BB" w:rsidP="00BF3F15">
            <w:pPr>
              <w:pStyle w:val="a5"/>
              <w:ind w:left="0"/>
              <w:rPr>
                <w:color w:val="333333"/>
              </w:rPr>
            </w:pPr>
            <w:r w:rsidRPr="00BF3F15">
              <w:rPr>
                <w:color w:val="333333"/>
              </w:rPr>
              <w:t>1</w:t>
            </w:r>
          </w:p>
        </w:tc>
      </w:tr>
    </w:tbl>
    <w:p w:rsidR="009061BB" w:rsidRPr="0023547C" w:rsidRDefault="009061BB" w:rsidP="009061BB">
      <w:pPr>
        <w:shd w:val="clear" w:color="auto" w:fill="FFFFFF"/>
        <w:spacing w:before="150"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61BB" w:rsidRPr="0023547C" w:rsidRDefault="009061BB" w:rsidP="009061BB">
      <w:pPr>
        <w:rPr>
          <w:rFonts w:ascii="Times New Roman" w:hAnsi="Times New Roman" w:cs="Times New Roman"/>
          <w:sz w:val="24"/>
          <w:szCs w:val="24"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23547C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pStyle w:val="a5"/>
        <w:spacing w:line="276" w:lineRule="auto"/>
        <w:ind w:left="0"/>
        <w:rPr>
          <w:b/>
          <w:bCs/>
          <w:iCs/>
        </w:rPr>
      </w:pPr>
    </w:p>
    <w:p w:rsidR="00215470" w:rsidRPr="00916B71" w:rsidRDefault="00215470" w:rsidP="00215470">
      <w:pPr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Pr="00916B71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5470" w:rsidRDefault="00215470" w:rsidP="00215470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215470" w:rsidSect="00BF3F15">
      <w:pgSz w:w="11906" w:h="16838"/>
      <w:pgMar w:top="851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215470"/>
    <w:rsid w:val="00215470"/>
    <w:rsid w:val="0023547C"/>
    <w:rsid w:val="002D64D3"/>
    <w:rsid w:val="005C06F3"/>
    <w:rsid w:val="008B4808"/>
    <w:rsid w:val="009061BB"/>
    <w:rsid w:val="009B5EF4"/>
    <w:rsid w:val="00A46D78"/>
    <w:rsid w:val="00A50DC3"/>
    <w:rsid w:val="00B32D84"/>
    <w:rsid w:val="00B96682"/>
    <w:rsid w:val="00BF3F15"/>
    <w:rsid w:val="00CB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470"/>
  </w:style>
  <w:style w:type="paragraph" w:styleId="3">
    <w:name w:val="heading 3"/>
    <w:basedOn w:val="a"/>
    <w:next w:val="a"/>
    <w:link w:val="30"/>
    <w:uiPriority w:val="99"/>
    <w:qFormat/>
    <w:rsid w:val="00215470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21547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215470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21547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5">
    <w:name w:val="List Paragraph"/>
    <w:basedOn w:val="a"/>
    <w:uiPriority w:val="34"/>
    <w:qFormat/>
    <w:rsid w:val="002154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215470"/>
    <w:rPr>
      <w:rFonts w:cs="Times New Roman"/>
      <w:b/>
      <w:bCs/>
    </w:rPr>
  </w:style>
  <w:style w:type="table" w:styleId="a7">
    <w:name w:val="Table Grid"/>
    <w:basedOn w:val="a1"/>
    <w:uiPriority w:val="59"/>
    <w:rsid w:val="005C0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061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B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5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1536</Words>
  <Characters>8758</Characters>
  <Application>Microsoft Office Word</Application>
  <DocSecurity>0</DocSecurity>
  <Lines>72</Lines>
  <Paragraphs>20</Paragraphs>
  <ScaleCrop>false</ScaleCrop>
  <Company/>
  <LinksUpToDate>false</LinksUpToDate>
  <CharactersWithSpaces>10274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ВР</cp:lastModifiedBy>
  <cp:revision>8</cp:revision>
  <dcterms:created xsi:type="dcterms:W3CDTF">2021-10-18T12:18:00Z</dcterms:created>
  <dcterms:modified xsi:type="dcterms:W3CDTF">2021-11-12T12:33:00Z</dcterms:modified>
</cp:coreProperties>
</file>